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D2" w:rsidRPr="000F13D2" w:rsidRDefault="000F13D2" w:rsidP="000F13D2">
      <w:pPr>
        <w:widowControl w:val="0"/>
        <w:overflowPunct w:val="0"/>
        <w:autoSpaceDE w:val="0"/>
        <w:autoSpaceDN w:val="0"/>
        <w:adjustRightInd w:val="0"/>
        <w:spacing w:before="120" w:after="0" w:line="120" w:lineRule="auto"/>
        <w:ind w:right="283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inline distT="0" distB="0" distL="0" distR="0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D2" w:rsidRPr="000F13D2" w:rsidRDefault="000F13D2" w:rsidP="000F13D2">
      <w:pPr>
        <w:widowControl w:val="0"/>
        <w:overflowPunct w:val="0"/>
        <w:autoSpaceDE w:val="0"/>
        <w:autoSpaceDN w:val="0"/>
        <w:adjustRightInd w:val="0"/>
        <w:spacing w:before="120" w:after="0" w:line="12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0F13D2" w:rsidRPr="000F13D2" w:rsidRDefault="000F13D2" w:rsidP="000F13D2">
      <w:pPr>
        <w:keepNext/>
        <w:tabs>
          <w:tab w:val="left" w:pos="7938"/>
        </w:tabs>
        <w:overflowPunct w:val="0"/>
        <w:autoSpaceDE w:val="0"/>
        <w:autoSpaceDN w:val="0"/>
        <w:adjustRightInd w:val="0"/>
        <w:spacing w:before="120" w:after="60" w:line="240" w:lineRule="auto"/>
        <w:ind w:right="283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F13D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УПРАВЛІННЯ ОСВІТИ СВЯТОШИНСЬКОЇ РАЙОННОЇ У МІСТІ КИЄВІ</w:t>
      </w:r>
    </w:p>
    <w:p w:rsidR="000F13D2" w:rsidRPr="000F13D2" w:rsidRDefault="000F13D2" w:rsidP="000F13D2">
      <w:pPr>
        <w:spacing w:after="0"/>
        <w:ind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ДЕРЖАВНОЇ АДМІНІСТРАЦІЇ</w:t>
      </w:r>
    </w:p>
    <w:p w:rsidR="000F13D2" w:rsidRPr="000F13D2" w:rsidRDefault="000F13D2" w:rsidP="000F13D2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Спеціалізована школа №131</w:t>
      </w:r>
    </w:p>
    <w:p w:rsidR="000F13D2" w:rsidRPr="000F13D2" w:rsidRDefault="000F13D2" w:rsidP="000F13D2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3D2" w:rsidRPr="000F13D2" w:rsidRDefault="000F13D2" w:rsidP="000F13D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0F13D2" w:rsidRPr="000F13D2" w:rsidRDefault="000F13D2" w:rsidP="000F13D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3D2" w:rsidRPr="000F13D2" w:rsidRDefault="006E4495" w:rsidP="006E449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27.04.2022 р.</w:t>
      </w:r>
      <w:r w:rsidR="000F13D2" w:rsidRPr="000F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="000F13D2" w:rsidRPr="000F1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м.Київ</w:t>
      </w:r>
      <w:proofErr w:type="spellEnd"/>
      <w:r w:rsidR="000F13D2" w:rsidRPr="000F1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="000F13D2" w:rsidRPr="000F13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</w:t>
      </w:r>
    </w:p>
    <w:p w:rsidR="000F13D2" w:rsidRPr="000F13D2" w:rsidRDefault="000F13D2" w:rsidP="000F13D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D2" w:rsidRDefault="000F20C4" w:rsidP="000F13D2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 до 1-х класів ЗЗСО № 131</w:t>
      </w:r>
    </w:p>
    <w:p w:rsidR="000F20C4" w:rsidRPr="000F20C4" w:rsidRDefault="000F20C4" w:rsidP="000F13D2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Святошинського району міста Києва у 2022 році</w:t>
      </w:r>
    </w:p>
    <w:p w:rsidR="000F13D2" w:rsidRPr="000F13D2" w:rsidRDefault="000F13D2" w:rsidP="000F13D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C4" w:rsidRDefault="000F20C4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C4" w:rsidRPr="000A2E8E" w:rsidRDefault="000F20C4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законів України «Про внесення змін до деяких законів України щодо державних гарантій в умовах воєнного стану, надзвичайної ситуації або надзвичайного стану» від 15 березня 2022 року № 2126-ІХ, «Про освіту», «Про повну загальну середню освіту», «Про захист персональних даних», постанов Кабінету Міністрів України від 13 вересня  2017 року №684 «Про затвердження Порядку ведення обліку дошкільного, шкільного віку та учнів» та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F20C4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B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спричиненої </w:t>
      </w:r>
      <w:proofErr w:type="spellStart"/>
      <w:r w:rsidR="00B07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="00B07ACC" w:rsidRPr="00B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A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SARS</w:t>
      </w:r>
      <w:r w:rsidR="00B07ACC" w:rsidRPr="00B07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07A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0A2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spellEnd"/>
      <w:r w:rsidR="000A2E8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та науки України від 16 квітня 2018 року № 367 (далі-Порядок), наказу Міністерства освіти і науки України від 28 березня 2022 року №274 «Про деякі питання організації здобуття загальної середньої освіти та освітнього процесу в умовах воєнного стану в Україні», з урахуванням листа Міністерства освіти і науки України від 16 квітня 2022 року № 1</w:t>
      </w:r>
      <w:r w:rsidR="000A2E8E" w:rsidRPr="000A2E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2E8E">
        <w:rPr>
          <w:rFonts w:ascii="Times New Roman" w:eastAsia="Times New Roman" w:hAnsi="Times New Roman" w:cs="Times New Roman"/>
          <w:sz w:val="24"/>
          <w:szCs w:val="24"/>
          <w:lang w:eastAsia="ru-RU"/>
        </w:rPr>
        <w:t>4202-22 «Щодо зарахування до 1-го класу закладів загальної середньої освіти» та з метою організованого прийому дітей до перших класів закладів загальної середньої освіти Києва, відповідно до наказу Департаменту освіти і науки від 25.04.2022 року № 47 «Про прийом дітей до 1-х класів закладів загальної середньої освіти міста Києва у 2022 році»,-</w:t>
      </w:r>
    </w:p>
    <w:p w:rsidR="000F20C4" w:rsidRPr="000A2E8E" w:rsidRDefault="000F20C4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C4" w:rsidRDefault="000F20C4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D2" w:rsidRPr="000F13D2" w:rsidRDefault="000F13D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:rsidR="00165042" w:rsidRPr="00165042" w:rsidRDefault="00165042" w:rsidP="00165042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ЗДНВР</w:t>
      </w:r>
      <w:r w:rsidRPr="00165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Юзьв</w:t>
      </w:r>
      <w:proofErr w:type="spellEnd"/>
      <w:r w:rsidRPr="00165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</w:t>
      </w:r>
      <w:r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Г.:</w:t>
      </w:r>
    </w:p>
    <w:p w:rsidR="000F13D2" w:rsidRPr="00165042" w:rsidRDefault="00165042" w:rsidP="0016504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8658B"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Розпочати прийом заяв до 1-х класів 02 травня 2022 року.</w:t>
      </w:r>
    </w:p>
    <w:p w:rsidR="00E12D5E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1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повідомити батьків майбутніх першокласників та розмістити до 1 травня 2022 року на веб-сайті та у приміщенні закладу освіти інформацію про закріплену за закладом територію обслуговування; умови прийому до 1-х класів, електронну адресу та номер факсу (за наявності) закладу освіти, перелік документів, що підтверджує місце проживання дитини, одного з її батьків (осіб, які їх замінюють) на території обслуговування закладу;</w:t>
      </w:r>
    </w:p>
    <w:p w:rsidR="00E12D5E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5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організувати зарахування учнів до 1-х класів закладу загальної середньої освіти:</w:t>
      </w:r>
    </w:p>
    <w:p w:rsidR="00E12D5E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E1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червня (включно) відповідно до пунктів 2,3 (1) глави 1 розділу ІІ Порядку без проведення жеребкування</w:t>
      </w:r>
      <w:r w:rsidR="00280D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D31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</w:t>
      </w:r>
      <w:r w:rsidR="00280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після 1 червня 2022 року у наступному порядку:</w:t>
      </w:r>
    </w:p>
    <w:p w:rsidR="00280D31" w:rsidRDefault="00280D31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 серпня 2022 року (включно) – дітей мешканців, які мають постійну реєстрацію на території обслуговування закладу та зареєстрованих внутрішньо переміщених осіб;</w:t>
      </w:r>
    </w:p>
    <w:p w:rsidR="00280D31" w:rsidRDefault="00280D31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23 серпня та упродовж навчального року</w:t>
      </w:r>
      <w:r w:rsidR="00FF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вільні місця у порядку надходження заяв;</w:t>
      </w:r>
    </w:p>
    <w:p w:rsidR="00A616D1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2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здійснювати зарахування до 1-х класів на підставі заяви одного з батьків майбутніх першокласників (опікуна, іншого законного представника, родича), інших документів, що визначені пунктом 4 розділу І Положення  та документів, що підтверджують місце проживання дитини </w:t>
      </w:r>
      <w:r w:rsidR="0027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одного з її батьків (осіб, які їх замінюють) на території обслуговування закладу, наданих власноруч або сканованих копій чи фотокопій</w:t>
      </w:r>
      <w:r w:rsidR="00A61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направлених нарочним, факсом, електронною поштою (за вибором заявника). Відсутність станом на 31 травня 2022 року медичної довідки не є підставою для відмови у зарахуванні. Оригінали документів та медичні довідки подаються до закладу освіти не пізніше 23 серпня 2022 року;</w:t>
      </w:r>
    </w:p>
    <w:p w:rsidR="00280D31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A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зараховувати дітей, які мають довідку про взяття на облік внутрішньо переміщеної особи (або один з їх батьків має вищезазначену довідку), та які не мають свідоцтва про народження, без подання цього документу. </w:t>
      </w:r>
      <w:r w:rsidR="002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 інформувати щодо відсутності свідоцтва про народження органи опіки і піклування за місцем проживання дитини чи місцем знаходження закладу;</w:t>
      </w:r>
    </w:p>
    <w:p w:rsidR="00A616D1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A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створити безпечні на належні санітарно-гігієнічні й протиепідемічні умови при прийомі документів. Здійснювати прийом громадян за узгодженим графіком .</w:t>
      </w:r>
    </w:p>
    <w:p w:rsidR="00E12D5E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A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забезпечити безумовне виконання вимог, визначених </w:t>
      </w:r>
      <w:proofErr w:type="spellStart"/>
      <w:r w:rsidR="00A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="00A616D1">
        <w:rPr>
          <w:rFonts w:ascii="Times New Roman" w:eastAsia="Times New Roman" w:hAnsi="Times New Roman" w:cs="Times New Roman"/>
          <w:sz w:val="24"/>
          <w:szCs w:val="24"/>
          <w:lang w:eastAsia="ru-RU"/>
        </w:rPr>
        <w:t>. 2,3 пункту 5 статті 59 Закону України «Про повну загальну середню освіту»</w:t>
      </w:r>
      <w:r w:rsidR="00277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D2" w:rsidRPr="000F13D2" w:rsidRDefault="0016504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5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3D2" w:rsidRPr="000F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даного наказу </w:t>
      </w:r>
      <w:r w:rsidR="00005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 за собою.</w:t>
      </w:r>
    </w:p>
    <w:p w:rsidR="000F13D2" w:rsidRDefault="000F13D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10" w:rsidRDefault="00196910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8E" w:rsidRPr="000F13D2" w:rsidRDefault="0000098E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D2" w:rsidRPr="000F13D2" w:rsidRDefault="000F13D2" w:rsidP="0032586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школи          </w:t>
      </w:r>
      <w:r w:rsidR="0032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F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B0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БОЙКОВА</w:t>
      </w:r>
    </w:p>
    <w:p w:rsidR="000F13D2" w:rsidRPr="000F13D2" w:rsidRDefault="000F13D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D2" w:rsidRPr="00196910" w:rsidRDefault="000F13D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13D2" w:rsidRPr="00196910" w:rsidRDefault="000F13D2" w:rsidP="000F13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607" w:rsidRPr="00196910" w:rsidRDefault="00196910" w:rsidP="00B34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910">
        <w:rPr>
          <w:rFonts w:ascii="Times New Roman" w:hAnsi="Times New Roman" w:cs="Times New Roman"/>
          <w:sz w:val="24"/>
          <w:szCs w:val="24"/>
        </w:rPr>
        <w:t xml:space="preserve">Виконавець: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6910">
        <w:rPr>
          <w:rFonts w:ascii="Times New Roman" w:hAnsi="Times New Roman" w:cs="Times New Roman"/>
          <w:sz w:val="24"/>
          <w:szCs w:val="24"/>
        </w:rPr>
        <w:t xml:space="preserve">  </w:t>
      </w:r>
      <w:r w:rsidR="00FD7583">
        <w:rPr>
          <w:rFonts w:ascii="Times New Roman" w:hAnsi="Times New Roman" w:cs="Times New Roman"/>
          <w:sz w:val="24"/>
          <w:szCs w:val="24"/>
        </w:rPr>
        <w:t xml:space="preserve">ЗДНВР </w:t>
      </w:r>
      <w:proofErr w:type="spellStart"/>
      <w:r w:rsidR="00165042"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Юзьв</w:t>
      </w:r>
      <w:proofErr w:type="spellEnd"/>
      <w:r w:rsidR="00165042" w:rsidRPr="00165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</w:t>
      </w:r>
      <w:r w:rsidR="00165042"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А.</w:t>
      </w:r>
      <w:r w:rsid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042" w:rsidRP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6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FD758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D7583">
        <w:rPr>
          <w:rFonts w:ascii="Times New Roman" w:hAnsi="Times New Roman" w:cs="Times New Roman"/>
          <w:sz w:val="24"/>
          <w:szCs w:val="24"/>
        </w:rPr>
        <w:t xml:space="preserve">. 274 – </w:t>
      </w:r>
      <w:r w:rsidRPr="00196910">
        <w:rPr>
          <w:rFonts w:ascii="Times New Roman" w:hAnsi="Times New Roman" w:cs="Times New Roman"/>
          <w:sz w:val="24"/>
          <w:szCs w:val="24"/>
        </w:rPr>
        <w:t>45</w:t>
      </w:r>
      <w:r w:rsidR="00FD7583">
        <w:rPr>
          <w:rFonts w:ascii="Times New Roman" w:hAnsi="Times New Roman" w:cs="Times New Roman"/>
          <w:sz w:val="24"/>
          <w:szCs w:val="24"/>
        </w:rPr>
        <w:t xml:space="preserve"> </w:t>
      </w:r>
      <w:r w:rsidRPr="00196910">
        <w:rPr>
          <w:rFonts w:ascii="Times New Roman" w:hAnsi="Times New Roman" w:cs="Times New Roman"/>
          <w:sz w:val="24"/>
          <w:szCs w:val="24"/>
        </w:rPr>
        <w:t>-</w:t>
      </w:r>
      <w:r w:rsidR="00FD7583">
        <w:rPr>
          <w:rFonts w:ascii="Times New Roman" w:hAnsi="Times New Roman" w:cs="Times New Roman"/>
          <w:sz w:val="24"/>
          <w:szCs w:val="24"/>
        </w:rPr>
        <w:t xml:space="preserve"> </w:t>
      </w:r>
      <w:r w:rsidRPr="00196910">
        <w:rPr>
          <w:rFonts w:ascii="Times New Roman" w:hAnsi="Times New Roman" w:cs="Times New Roman"/>
          <w:sz w:val="24"/>
          <w:szCs w:val="24"/>
        </w:rPr>
        <w:t>66</w:t>
      </w:r>
    </w:p>
    <w:sectPr w:rsidR="00DF7607" w:rsidRPr="00196910" w:rsidSect="007B0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44FB"/>
    <w:multiLevelType w:val="hybridMultilevel"/>
    <w:tmpl w:val="5D5E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80D"/>
    <w:multiLevelType w:val="hybridMultilevel"/>
    <w:tmpl w:val="E9BC9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AA"/>
    <w:rsid w:val="0000098E"/>
    <w:rsid w:val="0000541C"/>
    <w:rsid w:val="000A2E8E"/>
    <w:rsid w:val="000F13D2"/>
    <w:rsid w:val="000F20C4"/>
    <w:rsid w:val="00165042"/>
    <w:rsid w:val="00170C44"/>
    <w:rsid w:val="00196910"/>
    <w:rsid w:val="001E7CAA"/>
    <w:rsid w:val="0023302A"/>
    <w:rsid w:val="002752C6"/>
    <w:rsid w:val="00277497"/>
    <w:rsid w:val="00280D31"/>
    <w:rsid w:val="0028658B"/>
    <w:rsid w:val="0032586A"/>
    <w:rsid w:val="004E5320"/>
    <w:rsid w:val="006E4495"/>
    <w:rsid w:val="007B0E76"/>
    <w:rsid w:val="007C36D7"/>
    <w:rsid w:val="007E56AA"/>
    <w:rsid w:val="00A616D1"/>
    <w:rsid w:val="00B07ACC"/>
    <w:rsid w:val="00B34E84"/>
    <w:rsid w:val="00C2578A"/>
    <w:rsid w:val="00D522A5"/>
    <w:rsid w:val="00DF7607"/>
    <w:rsid w:val="00E12D5E"/>
    <w:rsid w:val="00FB5DDA"/>
    <w:rsid w:val="00FD7583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10F"/>
  <w15:docId w15:val="{83531BAA-D450-48B2-9951-C24098A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3711-0699-4EAD-A665-5DDE8FA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2022-04-27T12:13:00Z</cp:lastPrinted>
  <dcterms:created xsi:type="dcterms:W3CDTF">2017-06-14T12:21:00Z</dcterms:created>
  <dcterms:modified xsi:type="dcterms:W3CDTF">2022-04-27T12:15:00Z</dcterms:modified>
</cp:coreProperties>
</file>